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95" w:rsidRPr="001D7389" w:rsidRDefault="006260A8" w:rsidP="00292DE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AVVISO PUBBLICO PER MANIFESTAZIONE </w:t>
      </w:r>
      <w:proofErr w:type="spellStart"/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DI</w:t>
      </w:r>
      <w:proofErr w:type="spellEnd"/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 INTERESSE</w:t>
      </w:r>
    </w:p>
    <w:p w:rsidR="009D3095" w:rsidRPr="001D7389" w:rsidRDefault="006260A8" w:rsidP="00B043E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Finalizzato all’individuazione di un operatore per la gestione </w:t>
      </w:r>
      <w:r w:rsidR="00147858"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dei </w:t>
      </w:r>
      <w:r w:rsidR="00B043E4"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Bar -Ristoro posti </w:t>
      </w: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all’interno del </w:t>
      </w:r>
      <w:r w:rsidR="00147858"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quartiere fieristico </w:t>
      </w:r>
      <w:proofErr w:type="spellStart"/>
      <w:r w:rsidR="00147858"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Carrarafiere</w:t>
      </w:r>
      <w:proofErr w:type="spellEnd"/>
    </w:p>
    <w:p w:rsidR="009D3095" w:rsidRPr="001D7389" w:rsidRDefault="009D3095">
      <w:pPr>
        <w:rPr>
          <w:rFonts w:ascii="Times New Roman" w:hAnsi="Times New Roman" w:cs="Times New Roman"/>
          <w:sz w:val="28"/>
          <w:szCs w:val="28"/>
          <w:lang w:val="it-IT"/>
        </w:rPr>
      </w:pPr>
    </w:p>
    <w:p w:rsidR="006260A8" w:rsidRPr="001D7389" w:rsidRDefault="006260A8" w:rsidP="006260A8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La società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IMM CARRARAFIERE S.p.A.,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con sede legale in Viale G. Galilei 133 – 54033 Marina di Carrara (MS), C.F. e </w:t>
      </w: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P.IVA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="00356DAF">
        <w:rPr>
          <w:rFonts w:ascii="Times New Roman" w:hAnsi="Times New Roman" w:cs="Times New Roman"/>
          <w:sz w:val="28"/>
          <w:szCs w:val="28"/>
          <w:lang w:val="it-IT"/>
        </w:rPr>
        <w:t>00207170457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>, in persona dell’Amministratore Unico dott.ssa Sandra Bianchi</w:t>
      </w:r>
      <w:r w:rsidR="00FA54DA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di seguito, “IMM” o “Società Concedente”</w:t>
      </w:r>
    </w:p>
    <w:p w:rsidR="00FA54DA" w:rsidRPr="001D7389" w:rsidRDefault="00FA54DA" w:rsidP="00FA54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PREMESSO CHE</w:t>
      </w:r>
    </w:p>
    <w:p w:rsidR="00FA54DA" w:rsidRPr="001D7389" w:rsidRDefault="00FA54DA" w:rsidP="00FA54DA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-IMM intende affidare in concessione il servizio di gestione dei punti bar interni al quartiere fieristico, al fine di assicurare la somministrazione di alimenti e bevande durante gli eventi fieristici e congressuali;</w:t>
      </w:r>
    </w:p>
    <w:p w:rsidR="00FA54DA" w:rsidRPr="001D7389" w:rsidRDefault="00FA54DA" w:rsidP="00FA54DA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-l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>'affidamento di servizi direttamente connessi e funzionali ai visitatori e agli espositori rientra tra le attività consentite al gestore di spazi fieristici, nel rispetto dei principi di concorrenza e apertura al mercato;</w:t>
      </w:r>
    </w:p>
    <w:p w:rsidR="00FA54DA" w:rsidRPr="001D7389" w:rsidRDefault="00FA54DA" w:rsidP="00FA54DA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-il rapporto che si andrà a costituire è qualificabile come concessione di servizi e non come contratto di locazione o affitto d'azienda;</w:t>
      </w:r>
    </w:p>
    <w:p w:rsidR="00FA54DA" w:rsidRPr="001D7389" w:rsidRDefault="00FA54DA" w:rsidP="00FA54DA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-IMM intende procedere, nel rispetto dei principi di trasparenza, non discriminazione e parità di trattamento, ad un’indagine di mercato esplorativa, finalizzata ad individuare gli operatori economici da invitare a una successiva procedura negoziata senza bando, anche ai sensi del </w:t>
      </w: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D.Lgs.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31 marzo 2023, n. 36 (di seguito "Codice dei Contratti Pubblici"), per l’affidamento della suddetta concessione;</w:t>
      </w:r>
    </w:p>
    <w:p w:rsidR="009D3095" w:rsidRPr="001D7389" w:rsidRDefault="006260A8" w:rsidP="006260A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RENDE NOTO CHE</w:t>
      </w:r>
    </w:p>
    <w:p w:rsidR="009D3095" w:rsidRPr="001D7389" w:rsidRDefault="00147858" w:rsidP="00802498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intende acquisire manifestazioni di interesse </w:t>
      </w:r>
      <w:r w:rsidR="00FA54DA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per l’individuazione degli operatori economici da invitare a una procedura negoziata per l’affidamento in concessione, </w:t>
      </w:r>
      <w:r w:rsidR="00FA54DA" w:rsidRPr="009D19A8">
        <w:rPr>
          <w:rFonts w:ascii="Times New Roman" w:hAnsi="Times New Roman" w:cs="Times New Roman"/>
          <w:sz w:val="28"/>
          <w:szCs w:val="28"/>
          <w:lang w:val="it-IT"/>
        </w:rPr>
        <w:t>per un periodo di 6 (sei) anni</w:t>
      </w:r>
      <w:r w:rsidR="00FA54DA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, della gestione dei seguenti bar durante tutti gli eventi fieristici e i meeting congressuali ospitati nel quartiere fieristico di </w:t>
      </w:r>
      <w:proofErr w:type="spellStart"/>
      <w:r w:rsidR="00FA54DA" w:rsidRPr="001D7389">
        <w:rPr>
          <w:rFonts w:ascii="Times New Roman" w:hAnsi="Times New Roman" w:cs="Times New Roman"/>
          <w:sz w:val="28"/>
          <w:szCs w:val="28"/>
          <w:lang w:val="it-IT"/>
        </w:rPr>
        <w:t>Carrarafiere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>:</w:t>
      </w:r>
    </w:p>
    <w:p w:rsidR="009D3095" w:rsidRPr="001D7389" w:rsidRDefault="00147858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lastRenderedPageBreak/>
        <w:t>- n. 1 bar nel Padiglione C</w:t>
      </w:r>
    </w:p>
    <w:p w:rsidR="009D3095" w:rsidRPr="001D7389" w:rsidRDefault="00147858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- n. 1 bar nel Padiglione D</w:t>
      </w:r>
    </w:p>
    <w:p w:rsidR="009D3095" w:rsidRPr="001D7389" w:rsidRDefault="00147858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- n. 2 bar nel Padiglione </w:t>
      </w:r>
      <w:r w:rsidR="006260A8" w:rsidRPr="001D7389">
        <w:rPr>
          <w:rFonts w:ascii="Times New Roman" w:hAnsi="Times New Roman" w:cs="Times New Roman"/>
          <w:sz w:val="28"/>
          <w:szCs w:val="28"/>
          <w:lang w:val="it-IT"/>
        </w:rPr>
        <w:t>E</w:t>
      </w:r>
    </w:p>
    <w:p w:rsidR="002F02DE" w:rsidRPr="001D7389" w:rsidRDefault="002F02DE" w:rsidP="002F02D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1 –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 xml:space="preserve"> Oggetto della manifestazione di interess</w:t>
      </w:r>
      <w:r w:rsidRPr="001D7389">
        <w:rPr>
          <w:rFonts w:ascii="Times New Roman" w:hAnsi="Times New Roman" w:cs="Times New Roman"/>
          <w:sz w:val="28"/>
          <w:szCs w:val="28"/>
          <w:u w:val="single"/>
          <w:lang w:val="it-IT"/>
        </w:rPr>
        <w:t>e</w:t>
      </w:r>
    </w:p>
    <w:p w:rsidR="002F02DE" w:rsidRPr="001D7389" w:rsidRDefault="002F02DE" w:rsidP="002F02DE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La presente indagine è finalizzata a raccogliere manifestazioni di interesse non vincolanti da parte di operatori economici potenzialmente interessati alla gestione dei bar posti all’interno dei padiglioni del quartiere fieristico </w:t>
      </w:r>
      <w:r w:rsidR="00360CC1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durante tutti gli eventi fieristici e durante i meeting congressuali ospitati nel quartiere fieristico di </w:t>
      </w:r>
      <w:proofErr w:type="spellStart"/>
      <w:r w:rsidR="00360CC1" w:rsidRPr="001D7389">
        <w:rPr>
          <w:rFonts w:ascii="Times New Roman" w:hAnsi="Times New Roman" w:cs="Times New Roman"/>
          <w:sz w:val="28"/>
          <w:szCs w:val="28"/>
          <w:lang w:val="it-IT"/>
        </w:rPr>
        <w:t>Carrarafiere</w:t>
      </w:r>
      <w:proofErr w:type="spellEnd"/>
    </w:p>
    <w:p w:rsidR="006260A8" w:rsidRPr="001D7389" w:rsidRDefault="002F02DE" w:rsidP="002F02DE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Il gestore dovrà assicurare il servizio di somministrazione di alimenti e bevande</w:t>
      </w:r>
      <w:r w:rsidR="009D19A8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>nei bar in occasione delle manifestazioni fieristiche, eventi congressuali e attività connesse, garantendo continuità, qualità e conformità alla normativa vigente</w:t>
      </w:r>
      <w:r w:rsidR="00990BFF" w:rsidRPr="001D7389">
        <w:rPr>
          <w:rFonts w:ascii="Times New Roman" w:hAnsi="Times New Roman" w:cs="Times New Roman"/>
          <w:sz w:val="28"/>
          <w:szCs w:val="28"/>
          <w:lang w:val="it-IT"/>
        </w:rPr>
        <w:t>, incluse le autorizzazioni sanitarie e amministrative necessarie.</w:t>
      </w:r>
    </w:p>
    <w:p w:rsidR="002F02DE" w:rsidRPr="001D7389" w:rsidRDefault="002F02DE" w:rsidP="002F02DE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2</w:t>
      </w:r>
      <w:r w:rsidR="00BD595E"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Locali e attrezzature disponibili</w:t>
      </w:r>
    </w:p>
    <w:p w:rsidR="002F02DE" w:rsidRPr="001D7389" w:rsidRDefault="002F02DE" w:rsidP="00D43252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IMM mette a disposizione i locali </w:t>
      </w:r>
      <w:r w:rsidR="009D19A8">
        <w:rPr>
          <w:rFonts w:ascii="Times New Roman" w:hAnsi="Times New Roman" w:cs="Times New Roman"/>
          <w:sz w:val="28"/>
          <w:szCs w:val="28"/>
          <w:lang w:val="it-IT"/>
        </w:rPr>
        <w:t>come specificato nelle planimetrie dell’</w:t>
      </w:r>
      <w:r w:rsidR="009D19A8" w:rsidRPr="00E84187">
        <w:rPr>
          <w:rFonts w:ascii="Times New Roman" w:hAnsi="Times New Roman" w:cs="Times New Roman"/>
          <w:b/>
          <w:sz w:val="28"/>
          <w:szCs w:val="28"/>
          <w:lang w:val="it-IT"/>
        </w:rPr>
        <w:t xml:space="preserve">Allegato A </w:t>
      </w:r>
      <w:r w:rsidR="00E84187">
        <w:rPr>
          <w:rFonts w:ascii="Times New Roman" w:hAnsi="Times New Roman" w:cs="Times New Roman"/>
          <w:sz w:val="28"/>
          <w:szCs w:val="28"/>
          <w:lang w:val="it-IT"/>
        </w:rPr>
        <w:t>e le</w:t>
      </w:r>
      <w:r w:rsidR="00990BFF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attrezzature come specificato nell'</w:t>
      </w:r>
      <w:r w:rsidR="00990BFF" w:rsidRPr="00E84187">
        <w:rPr>
          <w:rFonts w:ascii="Times New Roman" w:hAnsi="Times New Roman" w:cs="Times New Roman"/>
          <w:b/>
          <w:sz w:val="28"/>
          <w:szCs w:val="28"/>
          <w:lang w:val="it-IT"/>
        </w:rPr>
        <w:t xml:space="preserve">Allegato </w:t>
      </w:r>
      <w:r w:rsidR="009D19A8" w:rsidRPr="00E84187">
        <w:rPr>
          <w:rFonts w:ascii="Times New Roman" w:hAnsi="Times New Roman" w:cs="Times New Roman"/>
          <w:b/>
          <w:sz w:val="28"/>
          <w:szCs w:val="28"/>
          <w:lang w:val="it-IT"/>
        </w:rPr>
        <w:t>B</w:t>
      </w:r>
      <w:r w:rsidR="00990BFF" w:rsidRPr="00E84187">
        <w:rPr>
          <w:rFonts w:ascii="Times New Roman" w:hAnsi="Times New Roman" w:cs="Times New Roman"/>
          <w:b/>
          <w:sz w:val="28"/>
          <w:szCs w:val="28"/>
          <w:lang w:val="it-IT"/>
        </w:rPr>
        <w:t>.</w:t>
      </w:r>
    </w:p>
    <w:p w:rsidR="009D3095" w:rsidRPr="001D7389" w:rsidRDefault="002F02DE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3 - </w:t>
      </w:r>
      <w:r w:rsidR="00147858"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Valore economico presunto dell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’affidamento</w:t>
      </w:r>
    </w:p>
    <w:p w:rsidR="002F02DE" w:rsidRPr="001D7389" w:rsidRDefault="00147858" w:rsidP="00D41701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Il valore economico presunto della concessione è stimato in € </w:t>
      </w:r>
      <w:r w:rsidR="00E84187" w:rsidRPr="00E84187">
        <w:rPr>
          <w:rFonts w:ascii="Times New Roman" w:hAnsi="Times New Roman" w:cs="Times New Roman"/>
          <w:sz w:val="28"/>
          <w:szCs w:val="28"/>
          <w:lang w:val="it-IT"/>
        </w:rPr>
        <w:t>2.500</w:t>
      </w:r>
      <w:r w:rsidR="00E84187">
        <w:rPr>
          <w:rFonts w:ascii="Times New Roman" w:hAnsi="Times New Roman" w:cs="Times New Roman"/>
          <w:sz w:val="28"/>
          <w:szCs w:val="28"/>
          <w:lang w:val="it-IT"/>
        </w:rPr>
        <w:t>,00</w:t>
      </w:r>
      <w:r w:rsidR="00E84187" w:rsidRPr="00E84187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>oltre IVA</w:t>
      </w:r>
      <w:r w:rsidR="00E84187">
        <w:rPr>
          <w:rFonts w:ascii="Times New Roman" w:hAnsi="Times New Roman" w:cs="Times New Roman"/>
          <w:sz w:val="28"/>
          <w:szCs w:val="28"/>
          <w:lang w:val="it-IT"/>
        </w:rPr>
        <w:t xml:space="preserve"> mensili, per i giorni di apertura dei bar durante gli eventi e le manifestazioni; più il 15% sui ricavi annui con un importo minimo garantito di € 10.000,00 oltre iva.</w:t>
      </w:r>
    </w:p>
    <w:p w:rsidR="009D3095" w:rsidRPr="001D7389" w:rsidRDefault="002F02DE" w:rsidP="00B5305C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Tale valore ha carattere puramente indicativo e non vincolante e non costituisce garanzia di introiti; il concessionario assume integralmente il rischio economico e gestionale. </w:t>
      </w:r>
    </w:p>
    <w:p w:rsidR="002F02DE" w:rsidRPr="001D7389" w:rsidRDefault="00BD595E" w:rsidP="002F02DE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4- </w:t>
      </w:r>
      <w:r w:rsidR="002F02DE"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Presa visione dello stato dei luoghi</w:t>
      </w:r>
    </w:p>
    <w:p w:rsidR="002F02DE" w:rsidRPr="001D7389" w:rsidRDefault="00990BFF" w:rsidP="00B5305C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Ai della presentazione della manifestazione di interesse</w:t>
      </w:r>
      <w:r w:rsidR="00B5305C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è </w:t>
      </w:r>
      <w:r w:rsidR="002F02DE"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obbligatoria la presa visione dei locali 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e delle attrezzature </w:t>
      </w:r>
      <w:r w:rsidR="002F02DE" w:rsidRPr="001D7389">
        <w:rPr>
          <w:rFonts w:ascii="Times New Roman" w:hAnsi="Times New Roman" w:cs="Times New Roman"/>
          <w:sz w:val="28"/>
          <w:szCs w:val="28"/>
          <w:lang w:val="it-IT"/>
        </w:rPr>
        <w:t>oggetto della concessione.</w:t>
      </w:r>
    </w:p>
    <w:p w:rsidR="001D7389" w:rsidRPr="001D7389" w:rsidRDefault="00990BFF" w:rsidP="001D738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lastRenderedPageBreak/>
        <w:t>Gli operatori interessati dovranno concordare con IMM un appuntamento per il sopralluogo, al termine del quale sarà rilasciato apposito verbale di presa visione (secondo il modello di cui all'</w:t>
      </w:r>
      <w:r w:rsidRPr="00E84187">
        <w:rPr>
          <w:rFonts w:ascii="Times New Roman" w:hAnsi="Times New Roman" w:cs="Times New Roman"/>
          <w:b/>
          <w:sz w:val="28"/>
          <w:szCs w:val="28"/>
          <w:lang w:val="it-IT"/>
        </w:rPr>
        <w:t xml:space="preserve">Allegato </w:t>
      </w:r>
      <w:r w:rsidR="009D19A8" w:rsidRPr="00E84187">
        <w:rPr>
          <w:rFonts w:ascii="Times New Roman" w:hAnsi="Times New Roman" w:cs="Times New Roman"/>
          <w:b/>
          <w:sz w:val="28"/>
          <w:szCs w:val="28"/>
          <w:lang w:val="it-IT"/>
        </w:rPr>
        <w:t>C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>), da allegare obbligatoriamente alla manifestazione di interesse.</w:t>
      </w:r>
    </w:p>
    <w:p w:rsidR="002F02DE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La mancata presa visione comporta l’esclusione. </w:t>
      </w:r>
    </w:p>
    <w:p w:rsidR="00BD595E" w:rsidRPr="001D7389" w:rsidRDefault="00BD595E" w:rsidP="00BD595E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5-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Requisiti di partecipazione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Possono presentare manifestazione di interesse gli operatori economici, in forma singola o associata (Raggruppamenti Temporanei di Imprese, Consorzi), che alla data di pubblicazione del presente avviso siano in possesso dei seguenti requisiti: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a) Iscrizione alla Camera di Commercio, Industria, Artigianato e Agricoltura per attività attinente all’oggetto della concessione (ristorazione e/o somministrazione di alimenti e bevande);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b) Assenza delle cause di esclusione di cui agli artt. 94 e 95 del </w:t>
      </w: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D.Lgs.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31 marzo 2023, n. 36;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c) Possesso delle autorizzazioni sanitarie e amministrative necessarie per l’esercizio delle attività oggetto di concessione;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d) Regolarità degli obblighi contributivi, previdenziali e assicurativi, attestata da DURC in corso di validità;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e) Esperienza documentata di almeno tre anni nell’ultimo triennio (2022-2023-2024) nel settore della ristorazione/bar.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In caso di Raggruppamento Temporaneo di Imprese (RTI) o Consorzio ordinario, i requisiti di cui alle lettere a), b), c) e d) devono essere posseduti da ciascun operatore economico partecipante. Il requisito di cui alla lettera e) deve essere posseduto complessivamente dal raggruppamento o consorzio, con l'impresa mandataria che deve possederlo in misura maggioritaria</w:t>
      </w:r>
    </w:p>
    <w:p w:rsidR="009D3095" w:rsidRPr="001D7389" w:rsidRDefault="00BD595E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6 - </w:t>
      </w:r>
      <w:r w:rsidR="00147858"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Modalità di partecipazione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Gli operatori interessati dovranno presentare la propria manifestazione di interesse, redatta secondo il Modello di Domanda di cui </w:t>
      </w:r>
      <w:r w:rsidRPr="00E84187">
        <w:rPr>
          <w:rFonts w:ascii="Times New Roman" w:hAnsi="Times New Roman" w:cs="Times New Roman"/>
          <w:sz w:val="28"/>
          <w:szCs w:val="28"/>
          <w:lang w:val="it-IT"/>
        </w:rPr>
        <w:t>all'</w:t>
      </w:r>
      <w:r w:rsidRPr="00E84187">
        <w:rPr>
          <w:rFonts w:ascii="Times New Roman" w:hAnsi="Times New Roman" w:cs="Times New Roman"/>
          <w:b/>
          <w:sz w:val="28"/>
          <w:szCs w:val="28"/>
          <w:lang w:val="it-IT"/>
        </w:rPr>
        <w:t xml:space="preserve">Allegato </w:t>
      </w:r>
      <w:r w:rsidR="009D19A8" w:rsidRPr="00E84187">
        <w:rPr>
          <w:rFonts w:ascii="Times New Roman" w:hAnsi="Times New Roman" w:cs="Times New Roman"/>
          <w:b/>
          <w:sz w:val="28"/>
          <w:szCs w:val="28"/>
          <w:lang w:val="it-IT"/>
        </w:rPr>
        <w:t>D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, 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lastRenderedPageBreak/>
        <w:t>debitamente compilata e sottoscritta dal legale rappresentante. La mancata sottoscrizione della domanda è causa di nullità della stessa e comporta l'esclusione dalla procedura, non essendo suscettibile di regolarizzazione o soccorso istruttorio.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La domanda dovrà essere corredata, a pena di non ammissione, dalla seguente documentazione: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-  Copia di un documento di identità in corso di validità del legale rappresentante;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  -Visura camerale aggiornata (data non anteriore a sei mesi dalla presentazione della domanda);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  -Verbale di presa visione dei luoghi (Allegato </w:t>
      </w:r>
      <w:r w:rsidR="009D19A8">
        <w:rPr>
          <w:rFonts w:ascii="Times New Roman" w:hAnsi="Times New Roman" w:cs="Times New Roman"/>
          <w:sz w:val="28"/>
          <w:szCs w:val="28"/>
          <w:lang w:val="it-IT"/>
        </w:rPr>
        <w:t>C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>), debitamente sottoscritto;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-Relazione descrittiva dell'esperienza maturata e del modello gestionale che si intende proporre.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-Le manifestazioni di interesse dovranno pervenire entro e non oltre le ore </w:t>
      </w:r>
      <w:r w:rsidR="009D19A8" w:rsidRPr="009D19A8">
        <w:rPr>
          <w:rFonts w:ascii="Times New Roman" w:hAnsi="Times New Roman" w:cs="Times New Roman"/>
          <w:b/>
          <w:sz w:val="28"/>
          <w:szCs w:val="28"/>
          <w:lang w:val="it-IT"/>
        </w:rPr>
        <w:t>18.00</w:t>
      </w:r>
      <w:r w:rsidRPr="009D19A8">
        <w:rPr>
          <w:rFonts w:ascii="Times New Roman" w:hAnsi="Times New Roman" w:cs="Times New Roman"/>
          <w:b/>
          <w:sz w:val="28"/>
          <w:szCs w:val="28"/>
          <w:lang w:val="it-IT"/>
        </w:rPr>
        <w:t xml:space="preserve"> del giorno </w:t>
      </w:r>
      <w:r w:rsidR="009D19A8" w:rsidRPr="009D19A8">
        <w:rPr>
          <w:rFonts w:ascii="Times New Roman" w:hAnsi="Times New Roman" w:cs="Times New Roman"/>
          <w:b/>
          <w:sz w:val="28"/>
          <w:szCs w:val="28"/>
          <w:lang w:val="it-IT"/>
        </w:rPr>
        <w:t>20/11/2025</w:t>
      </w:r>
      <w:r w:rsidRPr="009D19A8">
        <w:rPr>
          <w:rFonts w:ascii="Times New Roman" w:hAnsi="Times New Roman" w:cs="Times New Roman"/>
          <w:sz w:val="28"/>
          <w:szCs w:val="28"/>
          <w:lang w:val="it-IT"/>
        </w:rPr>
        <w:t>,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esclusivamente tramite </w:t>
      </w:r>
      <w:r w:rsidR="009D19A8">
        <w:rPr>
          <w:rFonts w:ascii="Times New Roman" w:hAnsi="Times New Roman" w:cs="Times New Roman"/>
          <w:sz w:val="28"/>
          <w:szCs w:val="28"/>
          <w:lang w:val="it-IT"/>
        </w:rPr>
        <w:t xml:space="preserve">la seguente 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>modalità: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a)A mezzo Posta Elettronica Certificata (PEC) all’indirizzo: </w:t>
      </w:r>
      <w:hyperlink r:id="rId6" w:history="1">
        <w:r w:rsidRPr="001D7389">
          <w:rPr>
            <w:rStyle w:val="Collegamentoipertestuale"/>
            <w:rFonts w:ascii="Times New Roman" w:hAnsi="Times New Roman" w:cs="Times New Roman"/>
            <w:sz w:val="28"/>
            <w:szCs w:val="28"/>
            <w:lang w:val="it-IT"/>
          </w:rPr>
          <w:t>imm@pecms.it</w:t>
        </w:r>
      </w:hyperlink>
    </w:p>
    <w:p w:rsidR="00990BFF" w:rsidRPr="001D7389" w:rsidRDefault="00990BFF" w:rsidP="001D738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 Nell’oggetto della PEC dovrà essere riportata la dicitura: “</w:t>
      </w:r>
      <w:r w:rsidRPr="001D7389">
        <w:rPr>
          <w:rFonts w:ascii="Times New Roman" w:hAnsi="Times New Roman" w:cs="Times New Roman"/>
          <w:i/>
          <w:iCs/>
          <w:sz w:val="28"/>
          <w:szCs w:val="28"/>
          <w:lang w:val="it-IT"/>
        </w:rPr>
        <w:t xml:space="preserve">Manifestazione di interesse per la gestione dei Bar-Ristoro posti all’interno del quartiere fieristico </w:t>
      </w:r>
      <w:proofErr w:type="spellStart"/>
      <w:r w:rsidRPr="001D7389">
        <w:rPr>
          <w:rFonts w:ascii="Times New Roman" w:hAnsi="Times New Roman" w:cs="Times New Roman"/>
          <w:i/>
          <w:iCs/>
          <w:sz w:val="28"/>
          <w:szCs w:val="28"/>
          <w:lang w:val="it-IT"/>
        </w:rPr>
        <w:t>Carrarafiere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>”.</w:t>
      </w:r>
    </w:p>
    <w:p w:rsidR="00990BFF" w:rsidRPr="001D7389" w:rsidRDefault="00990BFF" w:rsidP="001D738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Farà fede la data e l'ora di ricezione della PEC. </w:t>
      </w:r>
    </w:p>
    <w:p w:rsidR="00990BFF" w:rsidRPr="001D7389" w:rsidRDefault="00990BFF" w:rsidP="001D7389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Il rischio del mancato o tardivo recapito rimane a esclusivo carico del mittente. Le manifestazioni pervenute oltre il termine stabilito non saranno prese in considerazione.</w:t>
      </w:r>
    </w:p>
    <w:p w:rsidR="00AA12C6" w:rsidRPr="001D7389" w:rsidRDefault="00AA12C6" w:rsidP="00AA12C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7 -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Avvertenze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Il presente avviso ha natura esclusivamente esplorativa e non costituisce proposta contrattuale, né impegna in alcun modo IMM S.p.A. a procedere con l’affidamento della concessione.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IMM S.p.A. si riserva la facoltà insindacabile di: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lastRenderedPageBreak/>
        <w:t>-non dar seguito alla presente procedura e/o di sospenderla, modificarla o revocarla in qualsiasi momento;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- avviare successivamente una procedura negoziata invitando tutti gli operatori che avranno validamente manifestato interesse e che risulteranno in possesso dei requisiti richiesti.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La partecipazione alla presente manifestazione di interesse non comporta alcun diritto di prelazione, preferenza o corsia privilegiata nell'eventuale successiva procedura di affidamento. </w:t>
      </w:r>
    </w:p>
    <w:p w:rsidR="00990BFF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Le spese per la predisposizione e l’invio della manifestazione di interesse restano integralmente a carico del concorrente.</w:t>
      </w:r>
    </w:p>
    <w:p w:rsidR="00AA12C6" w:rsidRPr="001D7389" w:rsidRDefault="00AA12C6" w:rsidP="00AA12C6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8-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Trattamento dei dati personali</w:t>
      </w:r>
    </w:p>
    <w:p w:rsidR="00AA12C6" w:rsidRPr="001D7389" w:rsidRDefault="00990BFF" w:rsidP="00990BFF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Ai sensi degli articoli 13 e 14 del Regolamento (UE) 2016/679 (GDPR) e del </w:t>
      </w: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D.Lgs.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196/2003, come modificato dal </w:t>
      </w: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D.Lgs.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 101/2018, si informa che i dati personali conferiti saranno trattati da IMM S.p.A., in qualità di Titolare del trattamento, esclusivamente per le finalità connesse alla presente procedura. Il conferimento dei dati è obbligatorio e il loro mancato conferimento preclude la partecipazione. L'interessato potrà esercitare i diritti previsti dagli artt. 15 e ss. del GDPR. Il Responsabile del trattamento è la dott.ssa Sandra Bianchi. L'informativa completa è disponibile sul sito istituzionale di IMM S.p.A.</w:t>
      </w:r>
    </w:p>
    <w:p w:rsidR="00AA12C6" w:rsidRPr="001D7389" w:rsidRDefault="00AA12C6" w:rsidP="00AA12C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t>9</w:t>
      </w: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- 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Informazioni e contatti</w:t>
      </w:r>
    </w:p>
    <w:p w:rsidR="00AA12C6" w:rsidRPr="001D7389" w:rsidRDefault="00AA12C6" w:rsidP="00AA12C6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>Per eventuali chiarimenti e informazioni in merito al presente avviso, agli allegati e alle modalità di partecipazione, gli operatori interessati possono rivolgersi a:</w:t>
      </w:r>
    </w:p>
    <w:p w:rsidR="00AA12C6" w:rsidRPr="009D19A8" w:rsidRDefault="00AA12C6" w:rsidP="00AA12C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9D19A8">
        <w:rPr>
          <w:rFonts w:ascii="Times New Roman" w:hAnsi="Times New Roman" w:cs="Times New Roman"/>
          <w:sz w:val="28"/>
          <w:szCs w:val="28"/>
          <w:lang w:val="it-IT"/>
        </w:rPr>
        <w:t>Internazionale Marmi e Macchine Carrara S.p.A. (IMM S.p.A.)</w:t>
      </w:r>
    </w:p>
    <w:p w:rsidR="00AA12C6" w:rsidRPr="009D19A8" w:rsidRDefault="00AA12C6" w:rsidP="00AA12C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9D19A8">
        <w:rPr>
          <w:rFonts w:ascii="Times New Roman" w:hAnsi="Times New Roman" w:cs="Times New Roman"/>
          <w:sz w:val="28"/>
          <w:szCs w:val="28"/>
          <w:lang w:val="it-IT"/>
        </w:rPr>
        <w:t xml:space="preserve">Viale Galileo Galilei, 133 – 54033 Marina di Carrara </w:t>
      </w:r>
      <w:r w:rsidR="009D19A8">
        <w:rPr>
          <w:rFonts w:ascii="Times New Roman" w:hAnsi="Times New Roman" w:cs="Times New Roman"/>
          <w:sz w:val="28"/>
          <w:szCs w:val="28"/>
          <w:lang w:val="it-IT"/>
        </w:rPr>
        <w:t>(</w:t>
      </w:r>
      <w:r w:rsidRPr="009D19A8">
        <w:rPr>
          <w:rFonts w:ascii="Times New Roman" w:hAnsi="Times New Roman" w:cs="Times New Roman"/>
          <w:sz w:val="28"/>
          <w:szCs w:val="28"/>
          <w:lang w:val="it-IT"/>
        </w:rPr>
        <w:t>MS)</w:t>
      </w:r>
    </w:p>
    <w:p w:rsidR="00AA12C6" w:rsidRDefault="00AA12C6" w:rsidP="00AA12C6">
      <w:pPr>
        <w:rPr>
          <w:rFonts w:ascii="Times New Roman" w:hAnsi="Times New Roman" w:cs="Times New Roman"/>
          <w:sz w:val="28"/>
          <w:szCs w:val="28"/>
          <w:u w:val="single"/>
          <w:lang w:val="en-GB"/>
        </w:rPr>
      </w:pPr>
      <w:r w:rsidRPr="009D19A8">
        <w:rPr>
          <w:rFonts w:ascii="Times New Roman" w:hAnsi="Times New Roman" w:cs="Times New Roman"/>
          <w:sz w:val="28"/>
          <w:szCs w:val="28"/>
          <w:lang w:val="en-GB"/>
        </w:rPr>
        <w:t xml:space="preserve">PEC: </w:t>
      </w:r>
      <w:hyperlink r:id="rId7" w:history="1">
        <w:r w:rsidR="009D19A8" w:rsidRPr="00D46CD0">
          <w:rPr>
            <w:rStyle w:val="Collegamentoipertestuale"/>
            <w:rFonts w:ascii="Times New Roman" w:hAnsi="Times New Roman" w:cs="Times New Roman"/>
            <w:sz w:val="28"/>
            <w:szCs w:val="28"/>
            <w:lang w:val="en-GB"/>
          </w:rPr>
          <w:t>imm@pecms.it</w:t>
        </w:r>
      </w:hyperlink>
      <w:r w:rsidRPr="009D19A8">
        <w:rPr>
          <w:rFonts w:ascii="Times New Roman" w:hAnsi="Times New Roman" w:cs="Times New Roman"/>
          <w:sz w:val="28"/>
          <w:szCs w:val="28"/>
          <w:lang w:val="en-GB"/>
        </w:rPr>
        <w:t xml:space="preserve"> – Email: </w:t>
      </w:r>
      <w:hyperlink r:id="rId8" w:history="1">
        <w:r w:rsidR="009D19A8" w:rsidRPr="00D46CD0">
          <w:rPr>
            <w:rStyle w:val="Collegamentoipertestuale"/>
            <w:rFonts w:ascii="Times New Roman" w:hAnsi="Times New Roman" w:cs="Times New Roman"/>
            <w:sz w:val="28"/>
            <w:szCs w:val="28"/>
            <w:lang w:val="en-GB"/>
          </w:rPr>
          <w:t>info@carrarafiere.it</w:t>
        </w:r>
      </w:hyperlink>
    </w:p>
    <w:p w:rsidR="00AA12C6" w:rsidRPr="001D7389" w:rsidRDefault="00AA12C6" w:rsidP="00AA12C6">
      <w:pPr>
        <w:rPr>
          <w:rFonts w:ascii="Times New Roman" w:hAnsi="Times New Roman" w:cs="Times New Roman"/>
          <w:sz w:val="28"/>
          <w:szCs w:val="28"/>
          <w:lang w:val="it-IT"/>
        </w:rPr>
      </w:pPr>
      <w:r w:rsidRPr="009D19A8">
        <w:rPr>
          <w:rFonts w:ascii="Times New Roman" w:hAnsi="Times New Roman" w:cs="Times New Roman"/>
          <w:sz w:val="28"/>
          <w:szCs w:val="28"/>
          <w:lang w:val="it-IT"/>
        </w:rPr>
        <w:t xml:space="preserve">Telefono: +39 </w:t>
      </w:r>
      <w:r w:rsidR="00356DAF" w:rsidRPr="009D19A8">
        <w:rPr>
          <w:rFonts w:ascii="Times New Roman" w:hAnsi="Times New Roman" w:cs="Times New Roman"/>
          <w:sz w:val="28"/>
          <w:szCs w:val="28"/>
          <w:lang w:val="it-IT"/>
        </w:rPr>
        <w:t>0585 787963</w:t>
      </w:r>
      <w:r w:rsidRPr="009D19A8">
        <w:rPr>
          <w:rFonts w:ascii="Times New Roman" w:hAnsi="Times New Roman" w:cs="Times New Roman"/>
          <w:sz w:val="28"/>
          <w:szCs w:val="28"/>
          <w:lang w:val="it-IT"/>
        </w:rPr>
        <w:t xml:space="preserve"> – Ufficio competente: </w:t>
      </w:r>
      <w:r w:rsidR="009D19A8" w:rsidRPr="009D19A8">
        <w:rPr>
          <w:rFonts w:ascii="Times New Roman" w:hAnsi="Times New Roman" w:cs="Times New Roman"/>
          <w:sz w:val="28"/>
          <w:szCs w:val="28"/>
          <w:lang w:val="it-IT"/>
        </w:rPr>
        <w:t xml:space="preserve">Rif. </w:t>
      </w:r>
      <w:proofErr w:type="spellStart"/>
      <w:r w:rsidR="009D19A8" w:rsidRPr="009D19A8">
        <w:rPr>
          <w:rFonts w:ascii="Times New Roman" w:hAnsi="Times New Roman" w:cs="Times New Roman"/>
          <w:sz w:val="28"/>
          <w:szCs w:val="28"/>
          <w:lang w:val="it-IT"/>
        </w:rPr>
        <w:t>Franchini</w:t>
      </w:r>
      <w:proofErr w:type="spellEnd"/>
      <w:r w:rsidR="009D19A8" w:rsidRPr="009D19A8">
        <w:rPr>
          <w:rFonts w:ascii="Times New Roman" w:hAnsi="Times New Roman" w:cs="Times New Roman"/>
          <w:sz w:val="28"/>
          <w:szCs w:val="28"/>
          <w:lang w:val="it-IT"/>
        </w:rPr>
        <w:t xml:space="preserve"> Fabio</w:t>
      </w:r>
    </w:p>
    <w:p w:rsidR="001A3756" w:rsidRPr="001D7389" w:rsidRDefault="001A3756" w:rsidP="001A3756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b/>
          <w:bCs/>
          <w:sz w:val="28"/>
          <w:szCs w:val="28"/>
          <w:lang w:val="it-IT"/>
        </w:rPr>
        <w:lastRenderedPageBreak/>
        <w:t xml:space="preserve">10 - </w:t>
      </w:r>
      <w:r w:rsidRPr="001D7389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 xml:space="preserve"> Pubblicazione</w:t>
      </w:r>
    </w:p>
    <w:p w:rsidR="00E84187" w:rsidRDefault="00990BFF" w:rsidP="00E8418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1D7389">
        <w:rPr>
          <w:rFonts w:ascii="Times New Roman" w:hAnsi="Times New Roman" w:cs="Times New Roman"/>
          <w:sz w:val="28"/>
          <w:szCs w:val="28"/>
          <w:lang w:val="it-IT"/>
        </w:rPr>
        <w:t xml:space="preserve">Il presente avviso e i relativi allegati sono pubblicati sul sito istituzionale di IMM S.p.A. – </w:t>
      </w:r>
      <w:proofErr w:type="spellStart"/>
      <w:r w:rsidRPr="001D7389">
        <w:rPr>
          <w:rFonts w:ascii="Times New Roman" w:hAnsi="Times New Roman" w:cs="Times New Roman"/>
          <w:sz w:val="28"/>
          <w:szCs w:val="28"/>
          <w:lang w:val="it-IT"/>
        </w:rPr>
        <w:t>Carrarafiere</w:t>
      </w:r>
      <w:proofErr w:type="spellEnd"/>
      <w:r w:rsidRPr="001D7389">
        <w:rPr>
          <w:rFonts w:ascii="Times New Roman" w:hAnsi="Times New Roman" w:cs="Times New Roman"/>
          <w:sz w:val="28"/>
          <w:szCs w:val="28"/>
          <w:lang w:val="it-IT"/>
        </w:rPr>
        <w:t>, nella sezione “</w:t>
      </w:r>
      <w:r w:rsidRPr="001D7389">
        <w:rPr>
          <w:rFonts w:ascii="Times New Roman" w:hAnsi="Times New Roman" w:cs="Times New Roman"/>
          <w:i/>
          <w:iCs/>
          <w:sz w:val="28"/>
          <w:szCs w:val="28"/>
          <w:lang w:val="it-IT"/>
        </w:rPr>
        <w:t xml:space="preserve">Amministrazione Trasparente/Bandi e </w:t>
      </w:r>
      <w:r w:rsidR="00147858" w:rsidRPr="009D19A8">
        <w:rPr>
          <w:rFonts w:ascii="Times New Roman" w:hAnsi="Times New Roman" w:cs="Times New Roman"/>
          <w:i/>
          <w:iCs/>
          <w:sz w:val="28"/>
          <w:szCs w:val="28"/>
          <w:lang w:val="it-IT"/>
        </w:rPr>
        <w:t>Avvi</w:t>
      </w:r>
      <w:r w:rsidR="001A3756" w:rsidRPr="009D19A8">
        <w:rPr>
          <w:rFonts w:ascii="Times New Roman" w:hAnsi="Times New Roman" w:cs="Times New Roman"/>
          <w:i/>
          <w:iCs/>
          <w:sz w:val="28"/>
          <w:szCs w:val="28"/>
          <w:lang w:val="it-IT"/>
        </w:rPr>
        <w:t>si</w:t>
      </w:r>
      <w:r w:rsidR="001A3756" w:rsidRPr="009D19A8">
        <w:rPr>
          <w:rFonts w:ascii="Times New Roman" w:hAnsi="Times New Roman" w:cs="Times New Roman"/>
          <w:sz w:val="28"/>
          <w:szCs w:val="28"/>
          <w:lang w:val="it-IT"/>
        </w:rPr>
        <w:t>”.</w:t>
      </w:r>
    </w:p>
    <w:p w:rsidR="00E84187" w:rsidRDefault="00E84187" w:rsidP="00E8418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:rsidR="00E84187" w:rsidRPr="00E84187" w:rsidRDefault="00E84187" w:rsidP="00E84187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A447AF">
        <w:rPr>
          <w:rFonts w:ascii="Times New Roman" w:eastAsia="Times New Roman" w:hAnsi="Times New Roman" w:cs="Times New Roman"/>
          <w:sz w:val="28"/>
          <w:szCs w:val="28"/>
          <w:lang w:val="it-IT" w:eastAsia="it-IT"/>
        </w:rPr>
        <w:t xml:space="preserve">Marina di Carrara, lì </w:t>
      </w:r>
      <w:r>
        <w:rPr>
          <w:rFonts w:ascii="Times New Roman" w:eastAsia="Times New Roman" w:hAnsi="Times New Roman" w:cs="Times New Roman"/>
          <w:sz w:val="28"/>
          <w:szCs w:val="28"/>
          <w:lang w:val="it-IT" w:eastAsia="it-IT"/>
        </w:rPr>
        <w:t>20/10/2025</w:t>
      </w:r>
    </w:p>
    <w:p w:rsidR="00E84187" w:rsidRDefault="00E84187" w:rsidP="00E84187">
      <w:pPr>
        <w:pStyle w:val="NormaleWeb"/>
      </w:pPr>
      <w:r w:rsidRPr="008853DC">
        <w:rPr>
          <w:sz w:val="20"/>
          <w:szCs w:val="20"/>
        </w:rPr>
        <w:t>L’Amministratore Unico</w:t>
      </w:r>
      <w:r w:rsidRPr="008853DC">
        <w:rPr>
          <w:sz w:val="20"/>
          <w:szCs w:val="20"/>
        </w:rPr>
        <w:br/>
        <w:t>Dott.ssa Sandra Bianchi</w:t>
      </w:r>
    </w:p>
    <w:p w:rsidR="00E84187" w:rsidRPr="008853DC" w:rsidRDefault="00E84187" w:rsidP="00E841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val="it-IT" w:eastAsia="it-IT"/>
        </w:rPr>
      </w:pPr>
      <w:r w:rsidRPr="00DB2D34"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w:drawing>
          <wp:inline distT="0" distB="0" distL="0" distR="0">
            <wp:extent cx="1168400" cy="649678"/>
            <wp:effectExtent l="19050" t="0" r="0" b="0"/>
            <wp:docPr id="2" name="Immagine 1" descr="C:\Users\carrarafiere\Desktop\DOTT.SSA BIANCHI\BIANCHI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rarafiere\Desktop\DOTT.SSA BIANCHI\BIANCHIFirm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027" cy="649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756" w:rsidRPr="001D7389" w:rsidRDefault="001A3756" w:rsidP="001A3756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sectPr w:rsidR="001A3756" w:rsidRPr="001D738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characterSpacingControl w:val="doNotCompress"/>
  <w:compat>
    <w:useFELayout/>
  </w:compat>
  <w:rsids>
    <w:rsidRoot w:val="00B47730"/>
    <w:rsid w:val="00034616"/>
    <w:rsid w:val="0006063C"/>
    <w:rsid w:val="00147858"/>
    <w:rsid w:val="0015074B"/>
    <w:rsid w:val="001A3756"/>
    <w:rsid w:val="001D7389"/>
    <w:rsid w:val="00292DE7"/>
    <w:rsid w:val="0029639D"/>
    <w:rsid w:val="002F02DE"/>
    <w:rsid w:val="00326F90"/>
    <w:rsid w:val="00356DAF"/>
    <w:rsid w:val="003570D0"/>
    <w:rsid w:val="00360CC1"/>
    <w:rsid w:val="006260A8"/>
    <w:rsid w:val="00802498"/>
    <w:rsid w:val="00845023"/>
    <w:rsid w:val="00990BFF"/>
    <w:rsid w:val="009D19A8"/>
    <w:rsid w:val="009D3095"/>
    <w:rsid w:val="009F04CE"/>
    <w:rsid w:val="00AA12C6"/>
    <w:rsid w:val="00AA1D8D"/>
    <w:rsid w:val="00B043E4"/>
    <w:rsid w:val="00B47730"/>
    <w:rsid w:val="00B5305C"/>
    <w:rsid w:val="00B83AA3"/>
    <w:rsid w:val="00BC77EF"/>
    <w:rsid w:val="00BD595E"/>
    <w:rsid w:val="00C8711E"/>
    <w:rsid w:val="00CB0664"/>
    <w:rsid w:val="00D41701"/>
    <w:rsid w:val="00D43252"/>
    <w:rsid w:val="00D84656"/>
    <w:rsid w:val="00DA0402"/>
    <w:rsid w:val="00E40540"/>
    <w:rsid w:val="00E84187"/>
    <w:rsid w:val="00EB5BB8"/>
    <w:rsid w:val="00FA54DA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99"/>
    <w:unhideWhenUsed/>
    <w:rsid w:val="00AA1D8D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AA12C6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AA12C6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E84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4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4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arrarafier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imm@pecms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mm@pecms.i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1318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carrarafiere</cp:lastModifiedBy>
  <cp:revision>4</cp:revision>
  <dcterms:created xsi:type="dcterms:W3CDTF">2025-10-20T09:32:00Z</dcterms:created>
  <dcterms:modified xsi:type="dcterms:W3CDTF">2025-10-20T09:43:00Z</dcterms:modified>
</cp:coreProperties>
</file>